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5f5f5" w:val="clear"/>
        <w:spacing w:before="0" w:line="280.79999999999995" w:lineRule="auto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Политика в отношении обработки персональных данных</w:t>
      </w:r>
    </w:p>
    <w:p w:rsidR="00000000" w:rsidDel="00000000" w:rsidP="00000000" w:rsidRDefault="00000000" w:rsidRPr="00000000" w14:paraId="00000002">
      <w:pPr>
        <w:shd w:fill="f5f5f5" w:val="clear"/>
        <w:spacing w:before="0" w:line="280.79999999999995" w:lineRule="auto"/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Общие положения 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"Первый завод света" (далее – Оператор).</w:t>
      </w:r>
    </w:p>
    <w:p w:rsidR="00000000" w:rsidDel="00000000" w:rsidP="00000000" w:rsidRDefault="00000000" w:rsidRPr="00000000" w14:paraId="00000004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http://1zs.ru.</w:t>
      </w:r>
    </w:p>
    <w:p w:rsidR="00000000" w:rsidDel="00000000" w:rsidP="00000000" w:rsidRDefault="00000000" w:rsidRPr="00000000" w14:paraId="00000007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Основные понятия, используемые в Политике</w:t>
      </w:r>
    </w:p>
    <w:p w:rsidR="00000000" w:rsidDel="00000000" w:rsidP="00000000" w:rsidRDefault="00000000" w:rsidRPr="00000000" w14:paraId="0000000C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http://1zs.ru;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http://1zs.ru;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Пользователь – любой посетитель веб-сайта http://1zs.ru;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6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1A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 Оператор может обрабатывать следующие персональные данные Пользователя</w:t>
      </w:r>
    </w:p>
    <w:p w:rsidR="00000000" w:rsidDel="00000000" w:rsidP="00000000" w:rsidRDefault="00000000" w:rsidRPr="00000000" w14:paraId="0000001F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Электронный адрес;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Номера телефонов;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16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Вышеперечисленные данные далее по тексту Политики объединены общим понятием Персональные данные.</w:t>
      </w:r>
    </w:p>
    <w:p w:rsidR="00000000" w:rsidDel="00000000" w:rsidP="00000000" w:rsidRDefault="00000000" w:rsidRPr="00000000" w14:paraId="00000025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Цели обработки персональных данных</w:t>
      </w:r>
    </w:p>
    <w:p w:rsidR="00000000" w:rsidDel="00000000" w:rsidP="00000000" w:rsidRDefault="00000000" w:rsidRPr="00000000" w14:paraId="0000002A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Цель обработки персональных данных Пользователя — информирование Пользователя посредством отправки электронных писем.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info@1zs.ru с пометкой «Отказ от уведомлениях о новых продуктах и услугах и специальных предложениях».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16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2E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 Правовые основания обработки персональных данных</w:t>
      </w:r>
    </w:p>
    <w:p w:rsidR="00000000" w:rsidDel="00000000" w:rsidP="00000000" w:rsidRDefault="00000000" w:rsidRPr="00000000" w14:paraId="00000033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http://1zs.ru.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16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000000" w:rsidDel="00000000" w:rsidP="00000000" w:rsidRDefault="00000000" w:rsidRPr="00000000" w14:paraId="00000036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6. Порядок сбора, хранения, передачи и других видов обработки персональных данных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00000" w:rsidDel="00000000" w:rsidP="00000000" w:rsidRDefault="00000000" w:rsidRPr="00000000" w14:paraId="0000003B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info@1zs.ru с пометкой «Актуализация персональных данных».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16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info@1zs.ru с пометкой «Отзыв согласия на обработку персональных данных».</w:t>
      </w:r>
    </w:p>
    <w:p w:rsidR="00000000" w:rsidDel="00000000" w:rsidP="00000000" w:rsidRDefault="00000000" w:rsidRPr="00000000" w14:paraId="00000040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7. Трансграничная передача персональных данных</w:t>
      </w:r>
    </w:p>
    <w:p w:rsidR="00000000" w:rsidDel="00000000" w:rsidP="00000000" w:rsidRDefault="00000000" w:rsidRPr="00000000" w14:paraId="00000045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16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00000" w:rsidDel="00000000" w:rsidP="00000000" w:rsidRDefault="00000000" w:rsidRPr="00000000" w14:paraId="00000048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4D">
      <w:pPr>
        <w:shd w:fill="f5f5f5" w:val="clear"/>
        <w:spacing w:line="372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info@1zs.ru.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160" w:lineRule="auto"/>
        <w:ind w:left="720" w:hanging="360"/>
      </w:pPr>
      <w:r w:rsidDel="00000000" w:rsidR="00000000" w:rsidRPr="00000000">
        <w:rPr>
          <w:sz w:val="30"/>
          <w:szCs w:val="30"/>
          <w:rtl w:val="0"/>
        </w:rPr>
        <w:t xml:space="preserve">Актуальная версия Политики в свободном доступе расположена в сети Интернет по адресу http://1zs.ru/policy/.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